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6BF" w:rsidRPr="004346BF" w:rsidRDefault="004346BF" w:rsidP="004346BF">
      <w:pPr>
        <w:suppressAutoHyphens w:val="0"/>
        <w:jc w:val="center"/>
        <w:rPr>
          <w:rFonts w:ascii="Times New Roman" w:eastAsiaTheme="minorHAnsi" w:hAnsi="Times New Roman" w:cs="Times New Roman"/>
          <w:kern w:val="0"/>
          <w:sz w:val="28"/>
          <w:szCs w:val="32"/>
          <w:lang w:eastAsia="en-US" w:bidi="ar-SA"/>
        </w:rPr>
      </w:pPr>
      <w:r w:rsidRPr="004346BF">
        <w:rPr>
          <w:rFonts w:ascii="Times New Roman" w:eastAsiaTheme="minorHAnsi" w:hAnsi="Times New Roman" w:cs="Times New Roman"/>
          <w:kern w:val="0"/>
          <w:sz w:val="28"/>
          <w:szCs w:val="32"/>
          <w:lang w:eastAsia="en-US" w:bidi="ar-SA"/>
        </w:rPr>
        <w:t>Федеральное государственное образовательное бюджетное учреждение высшего образования</w:t>
      </w:r>
    </w:p>
    <w:p w:rsidR="004346BF" w:rsidRPr="004346BF" w:rsidRDefault="004346BF" w:rsidP="004346BF">
      <w:pPr>
        <w:suppressAutoHyphens w:val="0"/>
        <w:jc w:val="center"/>
        <w:rPr>
          <w:rFonts w:ascii="Times New Roman" w:eastAsiaTheme="minorHAnsi" w:hAnsi="Times New Roman" w:cs="Times New Roman"/>
          <w:kern w:val="0"/>
          <w:sz w:val="28"/>
          <w:szCs w:val="32"/>
          <w:lang w:eastAsia="en-US" w:bidi="ar-SA"/>
        </w:rPr>
      </w:pPr>
      <w:r w:rsidRPr="004346BF">
        <w:rPr>
          <w:rFonts w:ascii="Times New Roman" w:eastAsiaTheme="minorHAnsi" w:hAnsi="Times New Roman" w:cs="Times New Roman"/>
          <w:kern w:val="0"/>
          <w:sz w:val="28"/>
          <w:szCs w:val="32"/>
          <w:lang w:eastAsia="en-US" w:bidi="ar-SA"/>
        </w:rPr>
        <w:t>«Финансовый университет при Правительстве Российской Федерации»</w:t>
      </w:r>
    </w:p>
    <w:p w:rsidR="004346BF" w:rsidRPr="004346BF" w:rsidRDefault="004346BF" w:rsidP="004346BF">
      <w:pPr>
        <w:suppressAutoHyphens w:val="0"/>
        <w:jc w:val="center"/>
        <w:rPr>
          <w:rFonts w:ascii="Times New Roman" w:eastAsiaTheme="minorHAnsi" w:hAnsi="Times New Roman" w:cs="Times New Roman"/>
          <w:kern w:val="0"/>
          <w:sz w:val="28"/>
          <w:szCs w:val="32"/>
          <w:lang w:eastAsia="en-US" w:bidi="ar-SA"/>
        </w:rPr>
      </w:pPr>
      <w:r w:rsidRPr="004346BF">
        <w:rPr>
          <w:rFonts w:ascii="Times New Roman" w:eastAsiaTheme="minorHAnsi" w:hAnsi="Times New Roman" w:cs="Times New Roman"/>
          <w:kern w:val="0"/>
          <w:sz w:val="28"/>
          <w:szCs w:val="32"/>
          <w:lang w:eastAsia="en-US" w:bidi="ar-SA"/>
        </w:rPr>
        <w:t>Факультет информационных технологий и анализа больших данных</w:t>
      </w:r>
    </w:p>
    <w:p w:rsidR="004346BF" w:rsidRPr="004346BF" w:rsidRDefault="004346BF" w:rsidP="004346BF">
      <w:pPr>
        <w:suppressAutoHyphens w:val="0"/>
        <w:jc w:val="center"/>
        <w:rPr>
          <w:rFonts w:ascii="Times New Roman" w:eastAsiaTheme="minorHAnsi" w:hAnsi="Times New Roman" w:cs="Times New Roman"/>
          <w:kern w:val="0"/>
          <w:sz w:val="28"/>
          <w:szCs w:val="32"/>
          <w:lang w:eastAsia="en-US" w:bidi="ar-SA"/>
        </w:rPr>
      </w:pPr>
    </w:p>
    <w:p w:rsidR="004346BF" w:rsidRPr="004346BF" w:rsidRDefault="004346BF" w:rsidP="004346BF">
      <w:pPr>
        <w:suppressAutoHyphens w:val="0"/>
        <w:jc w:val="center"/>
        <w:rPr>
          <w:rFonts w:ascii="Times New Roman" w:eastAsiaTheme="minorHAnsi" w:hAnsi="Times New Roman" w:cs="Times New Roman"/>
          <w:kern w:val="0"/>
          <w:sz w:val="28"/>
          <w:szCs w:val="32"/>
          <w:lang w:eastAsia="en-US" w:bidi="ar-SA"/>
        </w:rPr>
      </w:pPr>
      <w:r w:rsidRPr="004346BF">
        <w:rPr>
          <w:rFonts w:ascii="Times New Roman" w:eastAsiaTheme="minorHAnsi" w:hAnsi="Times New Roman" w:cs="Times New Roman"/>
          <w:kern w:val="0"/>
          <w:sz w:val="28"/>
          <w:szCs w:val="32"/>
          <w:lang w:eastAsia="en-US" w:bidi="ar-SA"/>
        </w:rPr>
        <w:t>Кафедра информационной безопасности</w:t>
      </w:r>
    </w:p>
    <w:p w:rsidR="004346BF" w:rsidRPr="004346BF" w:rsidRDefault="004346BF" w:rsidP="004346BF">
      <w:pPr>
        <w:suppressAutoHyphens w:val="0"/>
        <w:jc w:val="center"/>
        <w:rPr>
          <w:rFonts w:ascii="Times New Roman" w:eastAsiaTheme="minorHAnsi" w:hAnsi="Times New Roman" w:cs="Times New Roman"/>
          <w:kern w:val="0"/>
          <w:sz w:val="28"/>
          <w:szCs w:val="32"/>
          <w:lang w:eastAsia="en-US" w:bidi="ar-SA"/>
        </w:rPr>
      </w:pPr>
    </w:p>
    <w:p w:rsidR="004346BF" w:rsidRPr="004346BF" w:rsidRDefault="004346BF" w:rsidP="004346BF">
      <w:pPr>
        <w:suppressAutoHyphens w:val="0"/>
        <w:jc w:val="center"/>
        <w:rPr>
          <w:rFonts w:ascii="Times New Roman" w:eastAsiaTheme="minorHAnsi" w:hAnsi="Times New Roman" w:cs="Times New Roman"/>
          <w:b/>
          <w:kern w:val="0"/>
          <w:sz w:val="32"/>
          <w:szCs w:val="32"/>
          <w:lang w:eastAsia="en-US" w:bidi="ar-SA"/>
        </w:rPr>
      </w:pPr>
      <w:r>
        <w:rPr>
          <w:rFonts w:ascii="Times New Roman" w:eastAsiaTheme="minorHAnsi" w:hAnsi="Times New Roman" w:cs="Times New Roman"/>
          <w:kern w:val="0"/>
          <w:sz w:val="28"/>
          <w:szCs w:val="32"/>
          <w:lang w:eastAsia="en-US" w:bidi="ar-SA"/>
        </w:rPr>
        <w:t>Примерный п</w:t>
      </w:r>
      <w:r w:rsidRPr="004346BF">
        <w:rPr>
          <w:rFonts w:ascii="Times New Roman" w:eastAsiaTheme="minorHAnsi" w:hAnsi="Times New Roman" w:cs="Times New Roman"/>
          <w:kern w:val="0"/>
          <w:sz w:val="28"/>
          <w:szCs w:val="32"/>
          <w:lang w:eastAsia="en-US" w:bidi="ar-SA"/>
        </w:rPr>
        <w:t xml:space="preserve">еречень тем </w:t>
      </w:r>
      <w:r>
        <w:rPr>
          <w:rFonts w:ascii="Times New Roman" w:eastAsiaTheme="minorHAnsi" w:hAnsi="Times New Roman" w:cs="Times New Roman"/>
          <w:kern w:val="0"/>
          <w:sz w:val="28"/>
          <w:szCs w:val="32"/>
          <w:lang w:eastAsia="en-US" w:bidi="ar-SA"/>
        </w:rPr>
        <w:t>ВКР</w:t>
      </w:r>
    </w:p>
    <w:p w:rsidR="004346BF" w:rsidRPr="004346BF" w:rsidRDefault="004346BF" w:rsidP="004346BF">
      <w:pPr>
        <w:suppressAutoHyphens w:val="0"/>
        <w:jc w:val="center"/>
        <w:rPr>
          <w:rFonts w:ascii="Times New Roman" w:eastAsiaTheme="minorHAnsi" w:hAnsi="Times New Roman" w:cs="Times New Roman"/>
          <w:b/>
          <w:kern w:val="0"/>
          <w:sz w:val="32"/>
          <w:szCs w:val="32"/>
          <w:lang w:eastAsia="en-US" w:bidi="ar-SA"/>
        </w:rPr>
      </w:pPr>
      <w:r w:rsidRPr="004346BF">
        <w:rPr>
          <w:rFonts w:ascii="Times New Roman" w:eastAsiaTheme="minorHAnsi" w:hAnsi="Times New Roman" w:cs="Times New Roman"/>
          <w:b/>
          <w:kern w:val="0"/>
          <w:sz w:val="32"/>
          <w:szCs w:val="32"/>
          <w:lang w:eastAsia="en-US" w:bidi="ar-SA"/>
        </w:rPr>
        <w:t xml:space="preserve"> (</w:t>
      </w:r>
      <w:r>
        <w:rPr>
          <w:rFonts w:ascii="Times New Roman" w:eastAsiaTheme="minorHAnsi" w:hAnsi="Times New Roman" w:cs="Times New Roman"/>
          <w:b/>
          <w:kern w:val="0"/>
          <w:sz w:val="32"/>
          <w:szCs w:val="32"/>
          <w:lang w:eastAsia="en-US" w:bidi="ar-SA"/>
        </w:rPr>
        <w:t>10.04.01 магистратура</w:t>
      </w:r>
      <w:r w:rsidRPr="004346BF">
        <w:rPr>
          <w:rFonts w:ascii="Times New Roman" w:eastAsiaTheme="minorHAnsi" w:hAnsi="Times New Roman" w:cs="Times New Roman"/>
          <w:b/>
          <w:kern w:val="0"/>
          <w:sz w:val="32"/>
          <w:szCs w:val="32"/>
          <w:lang w:eastAsia="en-US" w:bidi="ar-SA"/>
        </w:rPr>
        <w:t xml:space="preserve">) </w:t>
      </w:r>
    </w:p>
    <w:p w:rsidR="004346BF" w:rsidRPr="004346BF" w:rsidRDefault="004346BF" w:rsidP="004346BF">
      <w:pPr>
        <w:suppressAutoHyphens w:val="0"/>
        <w:jc w:val="center"/>
        <w:rPr>
          <w:rFonts w:ascii="Times New Roman" w:eastAsiaTheme="minorHAnsi" w:hAnsi="Times New Roman" w:cs="Times New Roman"/>
          <w:b/>
          <w:color w:val="FF0000"/>
          <w:kern w:val="0"/>
          <w:sz w:val="32"/>
          <w:szCs w:val="32"/>
          <w:lang w:eastAsia="en-US" w:bidi="ar-SA"/>
        </w:rPr>
      </w:pPr>
      <w:r w:rsidRPr="004346BF">
        <w:rPr>
          <w:rFonts w:ascii="Times New Roman" w:eastAsiaTheme="minorHAnsi" w:hAnsi="Times New Roman" w:cs="Times New Roman"/>
          <w:b/>
          <w:kern w:val="0"/>
          <w:sz w:val="32"/>
          <w:szCs w:val="32"/>
          <w:lang w:eastAsia="en-US" w:bidi="ar-SA"/>
        </w:rPr>
        <w:t>2025-2026 уч. год</w:t>
      </w:r>
    </w:p>
    <w:tbl>
      <w:tblPr>
        <w:tblW w:w="10207" w:type="dxa"/>
        <w:tblInd w:w="-856" w:type="dxa"/>
        <w:tblLook w:val="04A0" w:firstRow="1" w:lastRow="0" w:firstColumn="1" w:lastColumn="0" w:noHBand="0" w:noVBand="1"/>
      </w:tblPr>
      <w:tblGrid>
        <w:gridCol w:w="436"/>
        <w:gridCol w:w="7928"/>
        <w:gridCol w:w="1843"/>
      </w:tblGrid>
      <w:tr w:rsidR="004346BF" w:rsidRPr="004346BF" w:rsidTr="008B51FF">
        <w:trPr>
          <w:trHeight w:val="7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№</w:t>
            </w:r>
          </w:p>
        </w:tc>
        <w:tc>
          <w:tcPr>
            <w:tcW w:w="7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Тема ВКР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Предложено преподавателем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bookmarkStart w:id="0" w:name="_Hlk210479129"/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Разработка комплексного метода обнаружения фальсификации и выявления нарушения целостности цифрового изображения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Дворянкин С.В.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Нейтрализация технических каналов утечки речевой информации, использующих ультразвуковой диапазон частот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Дворянкин С.В.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Методы оценки качества работы алгоритмов поиска и отслеживания объектов в регистрируемом видеопотоке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Дворянкин С.В.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4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Выделение речи диктора из полифонической акустической смеси с использованием аппарата глубоких нейронных сетей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Дворянкин С.В.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5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Модели и методы </w:t>
            </w:r>
            <w:proofErr w:type="spellStart"/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сонификации</w:t>
            </w:r>
            <w:proofErr w:type="spellEnd"/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защищенных </w:t>
            </w:r>
            <w:proofErr w:type="spellStart"/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киберфизических</w:t>
            </w:r>
            <w:proofErr w:type="spellEnd"/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систем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Дворянкин С.В.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6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Моделирование процессов управления речевой разборчивостью в интеллектуальных системах защиты и обработки речевой информации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Дворянкин С.В.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7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Методы визуализации фонетической функции Пирогова и ее приложения к задачам защиты речевой информации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Дворянкин С.В.</w:t>
            </w:r>
          </w:p>
        </w:tc>
      </w:tr>
      <w:tr w:rsidR="004346BF" w:rsidRPr="004346BF" w:rsidTr="004346BF">
        <w:trPr>
          <w:trHeight w:val="39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8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Разработка критериев оценки уровня приватности и конфиденциальности в речевых технологиях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Дворянкин С.В.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9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1703A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hyperlink r:id="rId4" w:history="1">
              <w:r w:rsidR="004346BF" w:rsidRPr="004346BF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lang w:eastAsia="ru-RU" w:bidi="ar-SA"/>
                </w:rPr>
                <w:t>Анализ предельных возможностей методов шумопонижения и реконструкции речевых сигналов, маскируемых различными типами помех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Дворянкин С.В.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10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1703A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hyperlink r:id="rId5" w:history="1">
              <w:r w:rsidR="004346BF" w:rsidRPr="004346BF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lang w:eastAsia="ru-RU" w:bidi="ar-SA"/>
                </w:rPr>
                <w:t xml:space="preserve">Синтез </w:t>
              </w:r>
              <w:proofErr w:type="spellStart"/>
              <w:r w:rsidR="004346BF" w:rsidRPr="004346BF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lang w:eastAsia="ru-RU" w:bidi="ar-SA"/>
                </w:rPr>
                <w:t>речеподобной</w:t>
              </w:r>
              <w:proofErr w:type="spellEnd"/>
              <w:r w:rsidR="004346BF" w:rsidRPr="004346BF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lang w:eastAsia="ru-RU" w:bidi="ar-SA"/>
                </w:rPr>
                <w:t xml:space="preserve"> помехи, стойкой к </w:t>
              </w:r>
              <w:proofErr w:type="spellStart"/>
              <w:r w:rsidR="004346BF" w:rsidRPr="004346BF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lang w:eastAsia="ru-RU" w:bidi="ar-SA"/>
                </w:rPr>
                <w:t>шумоочистке</w:t>
              </w:r>
              <w:proofErr w:type="spellEnd"/>
              <w:r w:rsidR="004346BF" w:rsidRPr="004346BF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lang w:eastAsia="ru-RU" w:bidi="ar-SA"/>
                </w:rPr>
                <w:t>, посредством скремблирования защищаемой речи с наложением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Дворянкин С.В.</w:t>
            </w:r>
          </w:p>
        </w:tc>
      </w:tr>
      <w:tr w:rsidR="004346BF" w:rsidRPr="004346BF" w:rsidTr="004346BF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11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Разработка алгоритмов выявления информационной агрессии в социальных сетях.</w:t>
            </w:r>
            <w:bookmarkStart w:id="1" w:name="_GoBack"/>
            <w:bookmarkEnd w:id="1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Жарова А.К.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12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Разработка системы обнаружения компьютерных атак на основе машинного обучения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Жарова А.К.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13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Совершенствование средств искусственного интеллекта для анализа сетевого трафика на предмет выявления компьютерных атак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Жарова А.К.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14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Разработка методов выявления ложной информации, размещенной в Сети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Жарова А.К.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15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Разработка технологических методов выявления противоправной активности в Сети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Жарова А.К.</w:t>
            </w:r>
          </w:p>
        </w:tc>
      </w:tr>
      <w:tr w:rsidR="004346BF" w:rsidRPr="004346BF" w:rsidTr="004346BF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16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Синтез классификаторов деструктивных и конструктивных событий цифрового пространства при проектировании модели разрушений интеллектуального агента безопасности автономии в банковской сфере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Иванов А.В.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17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Методы и средства обеспечения безопасности инфраструктуры доверия в системе защищенности цифрового рубля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Иванов А.В.</w:t>
            </w:r>
          </w:p>
        </w:tc>
      </w:tr>
      <w:tr w:rsidR="004346BF" w:rsidRPr="004346BF" w:rsidTr="004346BF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18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Совершенствование инструментов проведения аттестацию объектов информатизации по требованиям безопасности информации в кредитных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Иванов А.В.</w:t>
            </w:r>
          </w:p>
        </w:tc>
      </w:tr>
      <w:tr w:rsidR="004346BF" w:rsidRPr="004346BF" w:rsidTr="004346BF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19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Направления совершенствования технологий проведения аудита информационной безопасности информационных систем и объектов информатизации в кредитно-финансовых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Иванов А.В.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20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Автоматизация процессов управления информационной безопасностью организации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Капинос С.П.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lastRenderedPageBreak/>
              <w:t>21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Возможные кибератаки на нейросети в программных продуктах для информационной безопасности 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Капинос С.П.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22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Разработка модели защиты персональных данных клиентов коммерческой компании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Капинос С.П.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23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Разработка модели компании, занимающейся аутсорсингом информационной безопасности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Капинос С.П.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24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Применение алгоритмов машинного обучения к задаче выявления мошенничества при пользовании банковскими услугами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Капинос С.П.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25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Обеспечение безопасности каналов связи интернета вещей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Капинос С.П.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26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Разработка системы распознавания потенциально несущих угрозу бесхозных предметов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Капинос С.П.</w:t>
            </w:r>
          </w:p>
        </w:tc>
      </w:tr>
      <w:tr w:rsidR="004346BF" w:rsidRPr="004346BF" w:rsidTr="004346BF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27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Разработка программного обеспечения для шифрования файлов с использованием алгоритма ГОСТ Р 34.12—2018 в различных режимах работы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Капинос С.П.</w:t>
            </w:r>
          </w:p>
        </w:tc>
      </w:tr>
      <w:tr w:rsidR="004346BF" w:rsidRPr="004346BF" w:rsidTr="004346BF">
        <w:trPr>
          <w:trHeight w:val="36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28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Обеспечение комплексной безопасности объекта информатизации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Козьминых С.И.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29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Разработка системы управления информационной безопасностью на объекте кредитно-финансовой сферы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Козьминых С.И.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30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Моделирование систем и процессов защиты информации на объекте кредитно-финансовой сферы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Козьминых С.И.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31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Аудит информационной безопасности на объекте кредитно-финансовой сферы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Козьминых С.И.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32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Организация работы с персоналом объекта по защите информации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Козьминых С.И.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33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Информационно-аналитическая работа с персоналом объекта по защите информации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Козьминых С.И.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34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 Модели и методы </w:t>
            </w:r>
            <w:proofErr w:type="spellStart"/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оркестрации</w:t>
            </w:r>
            <w:proofErr w:type="spellEnd"/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процессов и средств обнаружения компьютерных инцидентов в распределенных компьютерных сетях.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Кузнецов А.В.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35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Модели и методы </w:t>
            </w:r>
            <w:proofErr w:type="spellStart"/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оркестрации</w:t>
            </w:r>
            <w:proofErr w:type="spellEnd"/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процессов и средств реагирования на компьютерные инциденты в распределенных компьютерных сетях.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Кузнецов А.В.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36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Модели и методы </w:t>
            </w:r>
            <w:proofErr w:type="spellStart"/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оркестрации</w:t>
            </w:r>
            <w:proofErr w:type="spellEnd"/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процессов и средств обнаружения компьютерных инцидентов в облачных инфраструктурах.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Кузнецов А.В.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37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Модели и методы </w:t>
            </w:r>
            <w:proofErr w:type="spellStart"/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оркестрации</w:t>
            </w:r>
            <w:proofErr w:type="spellEnd"/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процессов и средств реагирования на компьютерные инциденты в облачных инфраструктурах.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Кузнецов А.В.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38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Анализ больших данных при выявлении сетевых аномалий объекта кредитно-финансовой сферы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Ларионова С.Л.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39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Перспективы использования </w:t>
            </w:r>
            <w:proofErr w:type="spellStart"/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постквантовой</w:t>
            </w:r>
            <w:proofErr w:type="spellEnd"/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криптографии в сфере информационной безопасности кредитно-финансовой организации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Ларионова С.Л.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40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Повышение уровня защищенности транзакций в системах дистанционного банковского обслуживания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Ларионова С.Л.</w:t>
            </w:r>
          </w:p>
        </w:tc>
      </w:tr>
      <w:tr w:rsidR="004346BF" w:rsidRPr="004346BF" w:rsidTr="004346BF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41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Реагирование на инциденты информационной безопасности, связанные с воздействием вредоносного программного обеспечения в кредитно-финансовой организации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Ларионова С.Л.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42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Защита от несанкционированного доступа объекта банковской инфраструктуры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Ларионова С.Л.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43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Совершенствование механизмов обеспечение информационной безопасности корпоративной сети банка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Ларионова С.Л.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44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Защита информации от несанкционированного доступа в локальной сети финансово-кредитной организации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Ларионова С.Л.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45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Обнаружение вторжений в информационную сеть кредитно-финансовой организации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Ларионова С.Л.</w:t>
            </w:r>
          </w:p>
        </w:tc>
      </w:tr>
      <w:tr w:rsidR="004346BF" w:rsidRPr="004346BF" w:rsidTr="004346BF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46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Совершенствование методики оценки работы центра мониторинга и управления информационной безопасностью кредитно-финансовой организации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Ларионова С.Л.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47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Моделирование систем информационной безопасности на объекте кредитно-финансовой сферы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Ларионова С.Л.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48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Идентификация клиентов кредитно-финансовой организации на основе методов биометрии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Ларионова С.Л.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49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Применение методов машинного обучения при реализации системы контроля за оборотом конфиденциальной информации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Ларионова С.Л.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50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Совершенствование методики внедрения системы информационной безопасности на объектах кредитно-финансовой сферы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Ларионова С.Л.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lastRenderedPageBreak/>
              <w:t>51</w:t>
            </w:r>
          </w:p>
        </w:tc>
        <w:tc>
          <w:tcPr>
            <w:tcW w:w="7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Обеспечение информационной безопасности при воздействии компьютерных атак на объект кредитно-финансовой сферы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Ларионова С.Л.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52</w:t>
            </w:r>
          </w:p>
        </w:tc>
        <w:tc>
          <w:tcPr>
            <w:tcW w:w="7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Обеспечение информационной безопасности мобильного приложения кредитно-финансовой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Ларионова С.Л.</w:t>
            </w:r>
          </w:p>
        </w:tc>
      </w:tr>
      <w:tr w:rsidR="004346BF" w:rsidRPr="004346BF" w:rsidTr="004346BF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53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ru-RU" w:bidi="ar-SA"/>
              </w:rPr>
              <w:t>Организация защиты информации от НСД в организациях кредитно-финансовой сферы с применением программно-аппаратных комплексов.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Ларионова С.Л.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54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Разработка алгоритма распознавания образов методами кластерного анализа для повышения уровня безопасности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Ларионова С.Л.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55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Организация непрерывности бизнеса процессов обслуживания физических лиц в кредитно-финансовых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Ларионова С.Л.</w:t>
            </w:r>
          </w:p>
        </w:tc>
      </w:tr>
      <w:tr w:rsidR="004346BF" w:rsidRPr="004346BF" w:rsidTr="004346BF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56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Обеспечение информационной безопасности системы идентификации пользователей по биометрическим признакам на объекте кредитно-финансовой сферы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Ларионова С.Л.</w:t>
            </w:r>
          </w:p>
        </w:tc>
      </w:tr>
      <w:tr w:rsidR="004346BF" w:rsidRPr="004346BF" w:rsidTr="004346BF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57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Совершенствование методологии обеспечения информационной безопасности в части бесперебойности процессов на объектах кредитно-финансовых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Ларионова С.Л.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58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Противодействие информационным угрозам при обеспечении кибербезопасности интернета вещей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Ларионова С.Л.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59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Технологии распределенных реестров в системах защиты информации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Ларионова С.Л.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60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Совершенствование методики проведения аудита информационной безопасности в кредитной организации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Ларионова С.Л.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61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Обеспечение информационной безопасности торговой интернет площадки при обращении с криптовалютой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Ларионова С.Л.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62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Организация и проведение доверенных сеансов связи при дистанционном обучении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Ларионова С.Л.</w:t>
            </w:r>
          </w:p>
        </w:tc>
      </w:tr>
      <w:tr w:rsidR="004346BF" w:rsidRPr="004346BF" w:rsidTr="004346BF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63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Обеспечение информационной безопасности организаций, осуществляющих операции с денежными средствами или иным имуществом, путем проведения  типологического анализа их деятельности.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Ларионова С.Л.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64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Обеспечение защиты конфиденциальной информации в частном банковском облаке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Ларионова С.Л.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65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Совершенствование системы управления </w:t>
            </w:r>
            <w:proofErr w:type="spellStart"/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киберрисками</w:t>
            </w:r>
            <w:proofErr w:type="spellEnd"/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в организациях кредитно-финансовой сферы.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Ревенков П.В.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66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Совершенствование системы управления информационной безопасностью на основе внедрения инструментов интернет-разведки.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Ревенков П.В.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67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Разработка методики оценки готовности системы обеспечения информационной безопасности объекта КИИ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Резниченко С.А.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68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Совершенствование алгоритмов </w:t>
            </w:r>
            <w:proofErr w:type="spellStart"/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фрод</w:t>
            </w:r>
            <w:proofErr w:type="spellEnd"/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-анализа методами 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Резниченко С.А.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69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Разработка методики противодействия </w:t>
            </w:r>
            <w:proofErr w:type="spellStart"/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DoS</w:t>
            </w:r>
            <w:proofErr w:type="spellEnd"/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/</w:t>
            </w:r>
            <w:proofErr w:type="spellStart"/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DDoS</w:t>
            </w:r>
            <w:proofErr w:type="spellEnd"/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-атакам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Резниченко С.А.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70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Совершенствование системы кибербезопасности на основе внедрения программного модуля для обнаружения фишинговых сайтов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Резниченко С.А.</w:t>
            </w:r>
          </w:p>
        </w:tc>
      </w:tr>
      <w:bookmarkEnd w:id="0"/>
    </w:tbl>
    <w:p w:rsidR="000F3B9E" w:rsidRDefault="0041703A">
      <w:pPr>
        <w:rPr>
          <w:rFonts w:hint="eastAsia"/>
        </w:rPr>
      </w:pPr>
    </w:p>
    <w:sectPr w:rsidR="000F3B9E" w:rsidSect="004346B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6BF"/>
    <w:rsid w:val="00096D23"/>
    <w:rsid w:val="0041703A"/>
    <w:rsid w:val="004346BF"/>
    <w:rsid w:val="008B51FF"/>
    <w:rsid w:val="00F1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AD9A9E-9C18-43BA-8804-69004FF7B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46BF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46B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83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library.ru/item.asp?id=50310105" TargetMode="External"/><Relationship Id="rId4" Type="http://schemas.openxmlformats.org/officeDocument/2006/relationships/hyperlink" Target="https://elibrary.ru/item.asp?id=599327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1313</Words>
  <Characters>7489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Матевосян Гурген Арменович</dc:creator>
  <cp:keywords/>
  <dc:description/>
  <cp:lastModifiedBy>Матевосян Гурген Арменович</cp:lastModifiedBy>
  <cp:revision>2</cp:revision>
  <dcterms:created xsi:type="dcterms:W3CDTF">2025-09-26T11:20:00Z</dcterms:created>
  <dcterms:modified xsi:type="dcterms:W3CDTF">2025-10-04T13:33:00Z</dcterms:modified>
</cp:coreProperties>
</file>